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FF3987" w14:textId="4D363A4C" w:rsidR="007F6298" w:rsidRPr="007F6298" w:rsidRDefault="007F6298" w:rsidP="007F6298">
      <w:pPr>
        <w:shd w:val="clear" w:color="auto" w:fill="FFFFFF"/>
        <w:rPr>
          <w:rFonts w:ascii="Arial" w:eastAsia="Times New Roman" w:hAnsi="Arial" w:cs="Arial"/>
          <w:color w:val="222222"/>
        </w:rPr>
      </w:pPr>
      <w:r w:rsidRPr="007F6298">
        <w:rPr>
          <w:rFonts w:ascii="Arial" w:eastAsia="Times New Roman" w:hAnsi="Arial" w:cs="Arial"/>
          <w:color w:val="222222"/>
        </w:rPr>
        <w:t>Dear Governor Newsom,</w:t>
      </w:r>
    </w:p>
    <w:p w14:paraId="614EAF95" w14:textId="77777777" w:rsidR="007F6298" w:rsidRPr="007F6298" w:rsidRDefault="007F6298" w:rsidP="007F6298">
      <w:pPr>
        <w:rPr>
          <w:rFonts w:ascii="Times New Roman" w:eastAsia="Times New Roman" w:hAnsi="Times New Roman" w:cs="Times New Roman"/>
        </w:rPr>
      </w:pPr>
    </w:p>
    <w:p w14:paraId="22B2C22B" w14:textId="77777777" w:rsidR="007F6298" w:rsidRPr="007F6298" w:rsidRDefault="007F6298" w:rsidP="007F6298">
      <w:pPr>
        <w:shd w:val="clear" w:color="auto" w:fill="FFFFFF"/>
        <w:rPr>
          <w:rFonts w:ascii="Arial" w:eastAsia="Times New Roman" w:hAnsi="Arial" w:cs="Arial"/>
          <w:color w:val="222222"/>
        </w:rPr>
      </w:pPr>
      <w:r w:rsidRPr="007F6298">
        <w:rPr>
          <w:rFonts w:ascii="Arial" w:eastAsia="Times New Roman" w:hAnsi="Arial" w:cs="Arial"/>
          <w:color w:val="222222"/>
        </w:rPr>
        <w:t>This letter addresses SB 79, Senator Wiener's purported emergency housing bill. While framed as a critical response to California's housing shortage, the bill's scope and passage raise serious concerns regarding its constitutionality and equitable application across the state.</w:t>
      </w:r>
    </w:p>
    <w:p w14:paraId="3ECFB9B2" w14:textId="77777777" w:rsidR="007F6298" w:rsidRPr="007F6298" w:rsidRDefault="007F6298" w:rsidP="007F6298">
      <w:pPr>
        <w:rPr>
          <w:rFonts w:ascii="Times New Roman" w:eastAsia="Times New Roman" w:hAnsi="Times New Roman" w:cs="Times New Roman"/>
        </w:rPr>
      </w:pPr>
    </w:p>
    <w:p w14:paraId="4213C5D8" w14:textId="77777777" w:rsidR="007F6298" w:rsidRPr="007F6298" w:rsidRDefault="007F6298" w:rsidP="007F6298">
      <w:pPr>
        <w:shd w:val="clear" w:color="auto" w:fill="FFFFFF"/>
        <w:rPr>
          <w:rFonts w:ascii="Arial" w:eastAsia="Times New Roman" w:hAnsi="Arial" w:cs="Arial"/>
          <w:color w:val="222222"/>
        </w:rPr>
      </w:pPr>
      <w:r w:rsidRPr="007F6298">
        <w:rPr>
          <w:rFonts w:ascii="Arial" w:eastAsia="Times New Roman" w:hAnsi="Arial" w:cs="Arial"/>
          <w:color w:val="222222"/>
        </w:rPr>
        <w:t>The repeated characterization of every housing bill introduced by Senator Wiener as an "emergency" warrants scrutiny. This designation allows the state to preempt local control, specifically undermining the rights of charter cities under the California Constitution. These cities, by virtue of their charters, possess a degree of autonomy in enacting local land-use regulations. SB 79, however, appears to target specific areas, notably within Los Angeles County, rather than addressing the statewide housing crisis comprehensively. The bill's limited geographical focus contradicts the claim of a statewide emergency.</w:t>
      </w:r>
    </w:p>
    <w:p w14:paraId="0B99C3B1" w14:textId="77777777" w:rsidR="007F6298" w:rsidRPr="007F6298" w:rsidRDefault="007F6298" w:rsidP="007F6298">
      <w:pPr>
        <w:rPr>
          <w:rFonts w:ascii="Times New Roman" w:eastAsia="Times New Roman" w:hAnsi="Times New Roman" w:cs="Times New Roman"/>
        </w:rPr>
      </w:pPr>
    </w:p>
    <w:p w14:paraId="24F51713" w14:textId="77777777" w:rsidR="007F6298" w:rsidRPr="007F6298" w:rsidRDefault="007F6298" w:rsidP="007F6298">
      <w:pPr>
        <w:shd w:val="clear" w:color="auto" w:fill="FFFFFF"/>
        <w:rPr>
          <w:rFonts w:ascii="Arial" w:eastAsia="Times New Roman" w:hAnsi="Arial" w:cs="Arial"/>
          <w:color w:val="222222"/>
        </w:rPr>
      </w:pPr>
      <w:r w:rsidRPr="007F6298">
        <w:rPr>
          <w:rFonts w:ascii="Arial" w:eastAsia="Times New Roman" w:hAnsi="Arial" w:cs="Arial"/>
          <w:color w:val="222222"/>
        </w:rPr>
        <w:t>Furthermore, the significant amendments introduced during the bill's passage through the Assembly raise questions about its actual purpose. The final version seems less focused on equitable distribution of housing resources and more geared towards achieving a specific policy agenda: the elimination of single-family zoning in large cities, predominantly in Southern California. This targeted approach suggests a departure from the stated emergency rationale.</w:t>
      </w:r>
    </w:p>
    <w:p w14:paraId="6982E919" w14:textId="77777777" w:rsidR="007F6298" w:rsidRPr="007F6298" w:rsidRDefault="007F6298" w:rsidP="007F6298">
      <w:pPr>
        <w:rPr>
          <w:rFonts w:ascii="Times New Roman" w:eastAsia="Times New Roman" w:hAnsi="Times New Roman" w:cs="Times New Roman"/>
        </w:rPr>
      </w:pPr>
    </w:p>
    <w:p w14:paraId="5E3562EF" w14:textId="77777777" w:rsidR="007F6298" w:rsidRPr="007F6298" w:rsidRDefault="007F6298" w:rsidP="007F6298">
      <w:pPr>
        <w:shd w:val="clear" w:color="auto" w:fill="FFFFFF"/>
        <w:rPr>
          <w:rFonts w:ascii="Arial" w:eastAsia="Times New Roman" w:hAnsi="Arial" w:cs="Arial"/>
          <w:color w:val="222222"/>
        </w:rPr>
      </w:pPr>
      <w:r w:rsidRPr="007F6298">
        <w:rPr>
          <w:rFonts w:ascii="Arial" w:eastAsia="Times New Roman" w:hAnsi="Arial" w:cs="Arial"/>
          <w:color w:val="222222"/>
        </w:rPr>
        <w:t>The process of amending SB 79 has effectively circumvented the intended purpose of addressing a statewide housing crisis. Instead, it appears to leverage the urgency of the housing shortage to enact a policy that disproportionately impacts certain municipalities, potentially violating the constitutional rights of charter cities to local control.</w:t>
      </w:r>
    </w:p>
    <w:p w14:paraId="41215885" w14:textId="77777777" w:rsidR="007F6298" w:rsidRPr="007F6298" w:rsidRDefault="007F6298" w:rsidP="007F6298">
      <w:pPr>
        <w:rPr>
          <w:rFonts w:ascii="Times New Roman" w:eastAsia="Times New Roman" w:hAnsi="Times New Roman" w:cs="Times New Roman"/>
        </w:rPr>
      </w:pPr>
    </w:p>
    <w:p w14:paraId="374DBD29" w14:textId="77777777" w:rsidR="007F6298" w:rsidRPr="007F6298" w:rsidRDefault="007F6298" w:rsidP="007F6298">
      <w:pPr>
        <w:shd w:val="clear" w:color="auto" w:fill="FFFFFF"/>
        <w:rPr>
          <w:rFonts w:ascii="Arial" w:eastAsia="Times New Roman" w:hAnsi="Arial" w:cs="Arial"/>
          <w:color w:val="222222"/>
        </w:rPr>
      </w:pPr>
      <w:r w:rsidRPr="007F6298">
        <w:rPr>
          <w:rFonts w:ascii="Arial" w:eastAsia="Times New Roman" w:hAnsi="Arial" w:cs="Arial"/>
          <w:color w:val="222222"/>
        </w:rPr>
        <w:t xml:space="preserve">We urge you to carefully review SB 79, considering the potential for unconstitutional overreach. We believe a veto, or at the very least, a line-item veto to remove the provisions unrelated to a statewide housing solution, is warranted. Such action would ensure that California's housing crisis is addressed equitably </w:t>
      </w:r>
      <w:proofErr w:type="gramStart"/>
      <w:r w:rsidRPr="007F6298">
        <w:rPr>
          <w:rFonts w:ascii="Arial" w:eastAsia="Times New Roman" w:hAnsi="Arial" w:cs="Arial"/>
          <w:color w:val="222222"/>
        </w:rPr>
        <w:t>and in a manner</w:t>
      </w:r>
      <w:proofErr w:type="gramEnd"/>
      <w:r w:rsidRPr="007F6298">
        <w:rPr>
          <w:rFonts w:ascii="Arial" w:eastAsia="Times New Roman" w:hAnsi="Arial" w:cs="Arial"/>
          <w:color w:val="222222"/>
        </w:rPr>
        <w:t xml:space="preserve"> consistent with the constitutional rights of all its cities.</w:t>
      </w:r>
    </w:p>
    <w:p w14:paraId="3C5E9560" w14:textId="77777777" w:rsidR="007F6298" w:rsidRPr="007F6298" w:rsidRDefault="007F6298" w:rsidP="007F6298">
      <w:pPr>
        <w:shd w:val="clear" w:color="auto" w:fill="FFFFFF"/>
        <w:rPr>
          <w:rFonts w:ascii="Arial" w:eastAsia="Times New Roman" w:hAnsi="Arial" w:cs="Arial"/>
          <w:color w:val="222222"/>
        </w:rPr>
      </w:pPr>
    </w:p>
    <w:p w14:paraId="139568A8" w14:textId="77777777" w:rsidR="007F6298" w:rsidRPr="007F6298" w:rsidRDefault="007F6298" w:rsidP="007F6298">
      <w:pPr>
        <w:shd w:val="clear" w:color="auto" w:fill="FFFFFF"/>
        <w:rPr>
          <w:rFonts w:ascii="Arial" w:eastAsia="Times New Roman" w:hAnsi="Arial" w:cs="Arial"/>
          <w:color w:val="222222"/>
        </w:rPr>
      </w:pPr>
      <w:r w:rsidRPr="007F6298">
        <w:rPr>
          <w:rFonts w:ascii="Arial" w:eastAsia="Times New Roman" w:hAnsi="Arial" w:cs="Arial"/>
          <w:color w:val="222222"/>
        </w:rPr>
        <w:t xml:space="preserve">Finally, you are asking many of us to support your current bid to redistrict the state. You are stating the reason for this is to restore democracy and democratic values. All we were asking in your review of SB 79 when it comes before you </w:t>
      </w:r>
      <w:proofErr w:type="gramStart"/>
      <w:r w:rsidRPr="007F6298">
        <w:rPr>
          <w:rFonts w:ascii="Arial" w:eastAsia="Times New Roman" w:hAnsi="Arial" w:cs="Arial"/>
          <w:color w:val="222222"/>
        </w:rPr>
        <w:t>is</w:t>
      </w:r>
      <w:proofErr w:type="gramEnd"/>
      <w:r w:rsidRPr="007F6298">
        <w:rPr>
          <w:rFonts w:ascii="Arial" w:eastAsia="Times New Roman" w:hAnsi="Arial" w:cs="Arial"/>
          <w:color w:val="222222"/>
        </w:rPr>
        <w:t> the same consideration in restoring democracy and allowing Charter Cities their constitutional right to local control in land use and zoning.</w:t>
      </w:r>
    </w:p>
    <w:p w14:paraId="65DCB445" w14:textId="77777777" w:rsidR="007F6298" w:rsidRPr="007F6298" w:rsidRDefault="007F6298" w:rsidP="007F6298">
      <w:pPr>
        <w:rPr>
          <w:rFonts w:ascii="Times New Roman" w:eastAsia="Times New Roman" w:hAnsi="Times New Roman" w:cs="Times New Roman"/>
        </w:rPr>
      </w:pPr>
    </w:p>
    <w:p w14:paraId="5EFCA098" w14:textId="77777777" w:rsidR="007F6298" w:rsidRPr="007F6298" w:rsidRDefault="007F6298" w:rsidP="007F6298">
      <w:pPr>
        <w:shd w:val="clear" w:color="auto" w:fill="FFFFFF"/>
        <w:rPr>
          <w:rFonts w:ascii="Arial" w:eastAsia="Times New Roman" w:hAnsi="Arial" w:cs="Arial"/>
          <w:color w:val="222222"/>
        </w:rPr>
      </w:pPr>
      <w:r w:rsidRPr="007F6298">
        <w:rPr>
          <w:rFonts w:ascii="Arial" w:eastAsia="Times New Roman" w:hAnsi="Arial" w:cs="Arial"/>
          <w:color w:val="222222"/>
        </w:rPr>
        <w:t>Sincerely,</w:t>
      </w:r>
    </w:p>
    <w:p w14:paraId="1CA9C5C8" w14:textId="77777777" w:rsidR="007F6298" w:rsidRPr="007F6298" w:rsidRDefault="007F6298" w:rsidP="007F6298">
      <w:pPr>
        <w:shd w:val="clear" w:color="auto" w:fill="FFFFFF"/>
        <w:spacing w:after="240"/>
        <w:rPr>
          <w:rFonts w:ascii="Arial" w:eastAsia="Times New Roman" w:hAnsi="Arial" w:cs="Arial"/>
          <w:color w:val="222222"/>
        </w:rPr>
      </w:pPr>
    </w:p>
    <w:p w14:paraId="2FBD4B7F" w14:textId="77777777" w:rsidR="00A32654" w:rsidRDefault="00A32654"/>
    <w:sectPr w:rsidR="00A32654" w:rsidSect="002776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294289" w14:textId="77777777" w:rsidR="00876FF0" w:rsidRDefault="00876FF0" w:rsidP="007F6298">
      <w:r>
        <w:separator/>
      </w:r>
    </w:p>
  </w:endnote>
  <w:endnote w:type="continuationSeparator" w:id="0">
    <w:p w14:paraId="7F14AC05" w14:textId="77777777" w:rsidR="00876FF0" w:rsidRDefault="00876FF0" w:rsidP="007F6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AD68B" w14:textId="77777777" w:rsidR="00876FF0" w:rsidRDefault="00876FF0" w:rsidP="007F6298">
      <w:r>
        <w:separator/>
      </w:r>
    </w:p>
  </w:footnote>
  <w:footnote w:type="continuationSeparator" w:id="0">
    <w:p w14:paraId="439DF50D" w14:textId="77777777" w:rsidR="00876FF0" w:rsidRDefault="00876FF0" w:rsidP="007F62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298"/>
    <w:rsid w:val="0027763B"/>
    <w:rsid w:val="003A7C2B"/>
    <w:rsid w:val="007F6298"/>
    <w:rsid w:val="00876FF0"/>
    <w:rsid w:val="00A32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CADAEE"/>
  <w15:chartTrackingRefBased/>
  <w15:docId w15:val="{1BAC5AF7-2F70-2A49-98C9-10A5844A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298"/>
    <w:pPr>
      <w:tabs>
        <w:tab w:val="center" w:pos="4680"/>
        <w:tab w:val="right" w:pos="9360"/>
      </w:tabs>
    </w:pPr>
  </w:style>
  <w:style w:type="character" w:customStyle="1" w:styleId="HeaderChar">
    <w:name w:val="Header Char"/>
    <w:basedOn w:val="DefaultParagraphFont"/>
    <w:link w:val="Header"/>
    <w:uiPriority w:val="99"/>
    <w:rsid w:val="007F6298"/>
  </w:style>
  <w:style w:type="paragraph" w:styleId="Footer">
    <w:name w:val="footer"/>
    <w:basedOn w:val="Normal"/>
    <w:link w:val="FooterChar"/>
    <w:uiPriority w:val="99"/>
    <w:unhideWhenUsed/>
    <w:rsid w:val="007F6298"/>
    <w:pPr>
      <w:tabs>
        <w:tab w:val="center" w:pos="4680"/>
        <w:tab w:val="right" w:pos="9360"/>
      </w:tabs>
    </w:pPr>
  </w:style>
  <w:style w:type="character" w:customStyle="1" w:styleId="FooterChar">
    <w:name w:val="Footer Char"/>
    <w:basedOn w:val="DefaultParagraphFont"/>
    <w:link w:val="Footer"/>
    <w:uiPriority w:val="99"/>
    <w:rsid w:val="007F6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955701">
      <w:bodyDiv w:val="1"/>
      <w:marLeft w:val="0"/>
      <w:marRight w:val="0"/>
      <w:marTop w:val="0"/>
      <w:marBottom w:val="0"/>
      <w:divBdr>
        <w:top w:val="none" w:sz="0" w:space="0" w:color="auto"/>
        <w:left w:val="none" w:sz="0" w:space="0" w:color="auto"/>
        <w:bottom w:val="none" w:sz="0" w:space="0" w:color="auto"/>
        <w:right w:val="none" w:sz="0" w:space="0" w:color="auto"/>
      </w:divBdr>
      <w:divsChild>
        <w:div w:id="729573308">
          <w:marLeft w:val="0"/>
          <w:marRight w:val="0"/>
          <w:marTop w:val="0"/>
          <w:marBottom w:val="0"/>
          <w:divBdr>
            <w:top w:val="none" w:sz="0" w:space="0" w:color="auto"/>
            <w:left w:val="none" w:sz="0" w:space="0" w:color="auto"/>
            <w:bottom w:val="none" w:sz="0" w:space="0" w:color="auto"/>
            <w:right w:val="none" w:sz="0" w:space="0" w:color="auto"/>
          </w:divBdr>
        </w:div>
        <w:div w:id="1226530837">
          <w:marLeft w:val="0"/>
          <w:marRight w:val="0"/>
          <w:marTop w:val="0"/>
          <w:marBottom w:val="0"/>
          <w:divBdr>
            <w:top w:val="none" w:sz="0" w:space="0" w:color="auto"/>
            <w:left w:val="none" w:sz="0" w:space="0" w:color="auto"/>
            <w:bottom w:val="none" w:sz="0" w:space="0" w:color="auto"/>
            <w:right w:val="none" w:sz="0" w:space="0" w:color="auto"/>
          </w:divBdr>
        </w:div>
        <w:div w:id="782917385">
          <w:marLeft w:val="0"/>
          <w:marRight w:val="0"/>
          <w:marTop w:val="0"/>
          <w:marBottom w:val="0"/>
          <w:divBdr>
            <w:top w:val="none" w:sz="0" w:space="0" w:color="auto"/>
            <w:left w:val="none" w:sz="0" w:space="0" w:color="auto"/>
            <w:bottom w:val="none" w:sz="0" w:space="0" w:color="auto"/>
            <w:right w:val="none" w:sz="0" w:space="0" w:color="auto"/>
          </w:divBdr>
        </w:div>
        <w:div w:id="2091654949">
          <w:marLeft w:val="0"/>
          <w:marRight w:val="0"/>
          <w:marTop w:val="0"/>
          <w:marBottom w:val="0"/>
          <w:divBdr>
            <w:top w:val="none" w:sz="0" w:space="0" w:color="auto"/>
            <w:left w:val="none" w:sz="0" w:space="0" w:color="auto"/>
            <w:bottom w:val="none" w:sz="0" w:space="0" w:color="auto"/>
            <w:right w:val="none" w:sz="0" w:space="0" w:color="auto"/>
          </w:divBdr>
        </w:div>
        <w:div w:id="1780950979">
          <w:marLeft w:val="0"/>
          <w:marRight w:val="0"/>
          <w:marTop w:val="0"/>
          <w:marBottom w:val="0"/>
          <w:divBdr>
            <w:top w:val="none" w:sz="0" w:space="0" w:color="auto"/>
            <w:left w:val="none" w:sz="0" w:space="0" w:color="auto"/>
            <w:bottom w:val="none" w:sz="0" w:space="0" w:color="auto"/>
            <w:right w:val="none" w:sz="0" w:space="0" w:color="auto"/>
          </w:divBdr>
        </w:div>
        <w:div w:id="1900820874">
          <w:marLeft w:val="0"/>
          <w:marRight w:val="0"/>
          <w:marTop w:val="0"/>
          <w:marBottom w:val="0"/>
          <w:divBdr>
            <w:top w:val="none" w:sz="0" w:space="0" w:color="auto"/>
            <w:left w:val="none" w:sz="0" w:space="0" w:color="auto"/>
            <w:bottom w:val="none" w:sz="0" w:space="0" w:color="auto"/>
            <w:right w:val="none" w:sz="0" w:space="0" w:color="auto"/>
          </w:divBdr>
        </w:div>
        <w:div w:id="1964074227">
          <w:marLeft w:val="0"/>
          <w:marRight w:val="0"/>
          <w:marTop w:val="0"/>
          <w:marBottom w:val="0"/>
          <w:divBdr>
            <w:top w:val="none" w:sz="0" w:space="0" w:color="auto"/>
            <w:left w:val="none" w:sz="0" w:space="0" w:color="auto"/>
            <w:bottom w:val="none" w:sz="0" w:space="0" w:color="auto"/>
            <w:right w:val="none" w:sz="0" w:space="0" w:color="auto"/>
          </w:divBdr>
        </w:div>
        <w:div w:id="1404645557">
          <w:marLeft w:val="0"/>
          <w:marRight w:val="0"/>
          <w:marTop w:val="0"/>
          <w:marBottom w:val="0"/>
          <w:divBdr>
            <w:top w:val="none" w:sz="0" w:space="0" w:color="auto"/>
            <w:left w:val="none" w:sz="0" w:space="0" w:color="auto"/>
            <w:bottom w:val="none" w:sz="0" w:space="0" w:color="auto"/>
            <w:right w:val="none" w:sz="0" w:space="0" w:color="auto"/>
          </w:divBdr>
        </w:div>
        <w:div w:id="725488858">
          <w:marLeft w:val="0"/>
          <w:marRight w:val="0"/>
          <w:marTop w:val="0"/>
          <w:marBottom w:val="0"/>
          <w:divBdr>
            <w:top w:val="none" w:sz="0" w:space="0" w:color="auto"/>
            <w:left w:val="none" w:sz="0" w:space="0" w:color="auto"/>
            <w:bottom w:val="none" w:sz="0" w:space="0" w:color="auto"/>
            <w:right w:val="none" w:sz="0" w:space="0" w:color="auto"/>
          </w:divBdr>
        </w:div>
        <w:div w:id="1881160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2149</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2025-09-13T18:55:00Z</dcterms:created>
  <dcterms:modified xsi:type="dcterms:W3CDTF">2025-09-13T18:56:00Z</dcterms:modified>
</cp:coreProperties>
</file>